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A2" w:rsidRDefault="00097643" w:rsidP="00DF3E9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7CA2">
        <w:rPr>
          <w:rFonts w:ascii="Times New Roman" w:hAnsi="Times New Roman" w:cs="Times New Roman"/>
          <w:b/>
          <w:sz w:val="28"/>
          <w:szCs w:val="28"/>
        </w:rPr>
        <w:t xml:space="preserve">ΑΝΑΚΟΙΝΩΣΗ </w:t>
      </w:r>
      <w:r w:rsidR="008A39ED">
        <w:rPr>
          <w:rFonts w:ascii="Times New Roman" w:hAnsi="Times New Roman" w:cs="Times New Roman"/>
          <w:b/>
          <w:sz w:val="28"/>
          <w:szCs w:val="28"/>
        </w:rPr>
        <w:t xml:space="preserve">ΕΠΙΤΡΟΠΗΣ </w:t>
      </w:r>
      <w:r w:rsidR="004D4C80">
        <w:rPr>
          <w:rFonts w:ascii="Times New Roman" w:hAnsi="Times New Roman" w:cs="Times New Roman"/>
          <w:b/>
          <w:sz w:val="28"/>
          <w:szCs w:val="28"/>
        </w:rPr>
        <w:t xml:space="preserve">ΜΕΤΑΡΡΥΘΜΙΣΗΣ </w:t>
      </w:r>
      <w:r w:rsidR="008A39ED">
        <w:rPr>
          <w:rFonts w:ascii="Times New Roman" w:hAnsi="Times New Roman" w:cs="Times New Roman"/>
          <w:b/>
          <w:sz w:val="28"/>
          <w:szCs w:val="28"/>
        </w:rPr>
        <w:t>ΔΙΚΑΣΤΗΡΙΩΝ</w:t>
      </w:r>
    </w:p>
    <w:p w:rsidR="004C47CC" w:rsidRDefault="00F97B24" w:rsidP="00DF3E9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B24">
        <w:rPr>
          <w:rFonts w:ascii="Times New Roman" w:hAnsi="Times New Roman" w:cs="Times New Roman"/>
          <w:b/>
          <w:sz w:val="28"/>
          <w:szCs w:val="28"/>
        </w:rPr>
        <w:t>“</w:t>
      </w:r>
      <w:r w:rsidR="004C47CC">
        <w:rPr>
          <w:rFonts w:ascii="Times New Roman" w:hAnsi="Times New Roman" w:cs="Times New Roman"/>
          <w:b/>
          <w:sz w:val="28"/>
          <w:szCs w:val="28"/>
        </w:rPr>
        <w:t>Παρουσίαση της Έκθεσης των Εμπειρογνωμόνων</w:t>
      </w:r>
    </w:p>
    <w:p w:rsidR="00F97B24" w:rsidRPr="00F97B24" w:rsidRDefault="004C47CC" w:rsidP="00DF3E9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για τη Μεταρρύθμιση των Δικαστηρίων</w:t>
      </w:r>
      <w:r w:rsidR="00F97B24" w:rsidRPr="00F97B24">
        <w:rPr>
          <w:rFonts w:ascii="Times New Roman" w:hAnsi="Times New Roman" w:cs="Times New Roman"/>
          <w:b/>
          <w:sz w:val="28"/>
          <w:szCs w:val="28"/>
        </w:rPr>
        <w:t>”</w:t>
      </w:r>
    </w:p>
    <w:p w:rsidR="008A39ED" w:rsidRDefault="008A39ED" w:rsidP="00DF3E9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643" w:rsidRPr="00B57CA2" w:rsidRDefault="00097643" w:rsidP="00DF3E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9E0" w:rsidRDefault="004C47CC" w:rsidP="00F97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Την Τρίτη, 27 Μαρτίου, 2018, παρουσιάστηκε σε τελετή που έγινε στο Ανώτατο Δικαστήριο, η Έκθεση των Εμπειρογνωμόνων από το Ινστιτούτο Δημόσιας Διοίκησης της Ιρλανδίας (ΙΡΑ)</w:t>
      </w:r>
      <w:r w:rsidRPr="004C47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οι οποίοι </w:t>
      </w:r>
      <w:r w:rsidR="00AD165E">
        <w:rPr>
          <w:rFonts w:ascii="Times New Roman" w:hAnsi="Times New Roman" w:cs="Times New Roman"/>
          <w:sz w:val="28"/>
          <w:szCs w:val="28"/>
        </w:rPr>
        <w:t>επιλέγηκαν</w:t>
      </w:r>
      <w:r>
        <w:rPr>
          <w:rFonts w:ascii="Times New Roman" w:hAnsi="Times New Roman" w:cs="Times New Roman"/>
          <w:sz w:val="28"/>
          <w:szCs w:val="28"/>
        </w:rPr>
        <w:t xml:space="preserve"> από την Υπηρεσία Στήριξης Διαρθρωτικών Μεταρρυθμίσεων </w:t>
      </w:r>
      <w:r w:rsidRPr="004C47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SRSS</w:t>
      </w:r>
      <w:r w:rsidRPr="004C47C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της Ευρωπαϊκής Επιτροπής</w:t>
      </w:r>
      <w:r w:rsidR="00F249E0" w:rsidRPr="00F249E0">
        <w:rPr>
          <w:rFonts w:ascii="Times New Roman" w:hAnsi="Times New Roman" w:cs="Times New Roman"/>
          <w:sz w:val="28"/>
          <w:szCs w:val="28"/>
        </w:rPr>
        <w:t xml:space="preserve">.  </w:t>
      </w:r>
      <w:r w:rsidR="00F249E0">
        <w:rPr>
          <w:rFonts w:ascii="Times New Roman" w:hAnsi="Times New Roman" w:cs="Times New Roman"/>
          <w:sz w:val="28"/>
          <w:szCs w:val="28"/>
        </w:rPr>
        <w:t xml:space="preserve">Το Ανώτατο Δικαστήριο συνεργάστηκε στενά με την </w:t>
      </w:r>
      <w:r w:rsidR="00F249E0">
        <w:rPr>
          <w:rFonts w:ascii="Times New Roman" w:hAnsi="Times New Roman" w:cs="Times New Roman"/>
          <w:sz w:val="28"/>
          <w:szCs w:val="28"/>
          <w:lang w:val="en-US"/>
        </w:rPr>
        <w:t>SRSS</w:t>
      </w:r>
      <w:r w:rsidR="00F249E0">
        <w:rPr>
          <w:rFonts w:ascii="Times New Roman" w:hAnsi="Times New Roman" w:cs="Times New Roman"/>
          <w:sz w:val="28"/>
          <w:szCs w:val="28"/>
        </w:rPr>
        <w:t xml:space="preserve"> για το σχεδιασμό και υλοποίηση του έργου που χρηματοδοτήθηκε εξ ολοκλήρου από την Ευρωπαϊκή Επιτροπή.</w:t>
      </w:r>
    </w:p>
    <w:p w:rsidR="004C47CC" w:rsidRDefault="004C47CC" w:rsidP="00F97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Στην τελετή παρέστησαν ο Πρόεδρος </w:t>
      </w:r>
      <w:r w:rsidR="00070A70">
        <w:rPr>
          <w:rFonts w:ascii="Times New Roman" w:hAnsi="Times New Roman" w:cs="Times New Roman"/>
          <w:sz w:val="28"/>
          <w:szCs w:val="28"/>
        </w:rPr>
        <w:t xml:space="preserve">του Ανωτάτου Δικαστηρίου, κ. Μύρων </w:t>
      </w:r>
      <w:proofErr w:type="spellStart"/>
      <w:r w:rsidR="00070A70">
        <w:rPr>
          <w:rFonts w:ascii="Times New Roman" w:hAnsi="Times New Roman" w:cs="Times New Roman"/>
          <w:sz w:val="28"/>
          <w:szCs w:val="28"/>
        </w:rPr>
        <w:t>Νικολάτος</w:t>
      </w:r>
      <w:proofErr w:type="spellEnd"/>
      <w:r w:rsidR="00070A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A70">
        <w:rPr>
          <w:rFonts w:ascii="Times New Roman" w:hAnsi="Times New Roman" w:cs="Times New Roman"/>
          <w:sz w:val="28"/>
          <w:szCs w:val="28"/>
        </w:rPr>
        <w:t xml:space="preserve">οι </w:t>
      </w:r>
      <w:r>
        <w:rPr>
          <w:rFonts w:ascii="Times New Roman" w:hAnsi="Times New Roman" w:cs="Times New Roman"/>
          <w:sz w:val="28"/>
          <w:szCs w:val="28"/>
        </w:rPr>
        <w:t>Δικαστές του Ανωτάτου Δικαστηρίου</w:t>
      </w:r>
      <w:r w:rsidR="00C962F8">
        <w:rPr>
          <w:rFonts w:ascii="Times New Roman" w:hAnsi="Times New Roman" w:cs="Times New Roman"/>
          <w:sz w:val="28"/>
          <w:szCs w:val="28"/>
        </w:rPr>
        <w:t>, πρώην Προέδροι και Δικαστές του Ανωτάτου Δικαστηρίου,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A70">
        <w:rPr>
          <w:rFonts w:ascii="Times New Roman" w:hAnsi="Times New Roman" w:cs="Times New Roman"/>
          <w:sz w:val="28"/>
          <w:szCs w:val="28"/>
        </w:rPr>
        <w:t xml:space="preserve">Δικαστές </w:t>
      </w:r>
      <w:r>
        <w:rPr>
          <w:rFonts w:ascii="Times New Roman" w:hAnsi="Times New Roman" w:cs="Times New Roman"/>
          <w:sz w:val="28"/>
          <w:szCs w:val="28"/>
        </w:rPr>
        <w:t xml:space="preserve"> πρωτόδικων Δικαστηρίων, ο Υπουργός Οικονομικών κ. Χάρης Γεωργιάδης, ο Υπουργός Δικαιοσύνης και Δημόσιας Τάξεως, </w:t>
      </w:r>
      <w:r w:rsidR="00070A7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70A70" w:rsidRPr="00070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κ. Ιωνάς Νικολάου, η </w:t>
      </w:r>
      <w:r w:rsidR="006A185B">
        <w:rPr>
          <w:rFonts w:ascii="Times New Roman" w:hAnsi="Times New Roman" w:cs="Times New Roman"/>
          <w:sz w:val="28"/>
          <w:szCs w:val="28"/>
        </w:rPr>
        <w:t xml:space="preserve">κα Θέα </w:t>
      </w:r>
      <w:proofErr w:type="spellStart"/>
      <w:r w:rsidR="006A185B">
        <w:rPr>
          <w:rFonts w:ascii="Times New Roman" w:hAnsi="Times New Roman" w:cs="Times New Roman"/>
          <w:sz w:val="28"/>
          <w:szCs w:val="28"/>
        </w:rPr>
        <w:t>Πιερίδου</w:t>
      </w:r>
      <w:proofErr w:type="spellEnd"/>
      <w:r w:rsidR="006A185B">
        <w:rPr>
          <w:rFonts w:ascii="Times New Roman" w:hAnsi="Times New Roman" w:cs="Times New Roman"/>
          <w:sz w:val="28"/>
          <w:szCs w:val="28"/>
        </w:rPr>
        <w:t>,</w:t>
      </w:r>
      <w:r w:rsidR="006A185B" w:rsidRPr="006A185B">
        <w:rPr>
          <w:rFonts w:ascii="Times New Roman" w:hAnsi="Times New Roman" w:cs="Times New Roman"/>
          <w:sz w:val="28"/>
          <w:szCs w:val="28"/>
        </w:rPr>
        <w:t xml:space="preserve"> </w:t>
      </w:r>
      <w:r w:rsidR="00BB69F5">
        <w:rPr>
          <w:rFonts w:ascii="Times New Roman" w:hAnsi="Times New Roman" w:cs="Times New Roman"/>
          <w:sz w:val="28"/>
          <w:szCs w:val="28"/>
        </w:rPr>
        <w:t>Εκτελούσα Χρέη Επικεφαλής της Αντιπροσωπείας της Ευρωπαϊκής Επιτροπής στην Κύπρο</w:t>
      </w:r>
      <w:r w:rsidR="00070A70" w:rsidRPr="00070A70">
        <w:rPr>
          <w:rFonts w:ascii="Times New Roman" w:hAnsi="Times New Roman" w:cs="Times New Roman"/>
          <w:sz w:val="28"/>
          <w:szCs w:val="28"/>
        </w:rPr>
        <w:t xml:space="preserve">, </w:t>
      </w:r>
      <w:r w:rsidR="00AD165E">
        <w:rPr>
          <w:rFonts w:ascii="Times New Roman" w:hAnsi="Times New Roman" w:cs="Times New Roman"/>
          <w:sz w:val="28"/>
          <w:szCs w:val="28"/>
        </w:rPr>
        <w:t xml:space="preserve">ο Πρόεδρος της Ένωσης Δικαστών Κύπρου, κ. Νικόλας </w:t>
      </w:r>
      <w:proofErr w:type="spellStart"/>
      <w:r w:rsidR="00AD165E">
        <w:rPr>
          <w:rFonts w:ascii="Times New Roman" w:hAnsi="Times New Roman" w:cs="Times New Roman"/>
          <w:sz w:val="28"/>
          <w:szCs w:val="28"/>
        </w:rPr>
        <w:t>Σάντης</w:t>
      </w:r>
      <w:proofErr w:type="spellEnd"/>
      <w:r w:rsidR="00AD165E">
        <w:rPr>
          <w:rFonts w:ascii="Times New Roman" w:hAnsi="Times New Roman" w:cs="Times New Roman"/>
          <w:sz w:val="28"/>
          <w:szCs w:val="28"/>
        </w:rPr>
        <w:t xml:space="preserve">, ο Πρόεδρος του Παγκύπριου Δικηγορικού Συλλόγου κ. </w:t>
      </w:r>
      <w:proofErr w:type="spellStart"/>
      <w:r w:rsidR="00AD165E">
        <w:rPr>
          <w:rFonts w:ascii="Times New Roman" w:hAnsi="Times New Roman" w:cs="Times New Roman"/>
          <w:sz w:val="28"/>
          <w:szCs w:val="28"/>
        </w:rPr>
        <w:t>Δώρος</w:t>
      </w:r>
      <w:proofErr w:type="spellEnd"/>
      <w:r w:rsidR="00AD165E">
        <w:rPr>
          <w:rFonts w:ascii="Times New Roman" w:hAnsi="Times New Roman" w:cs="Times New Roman"/>
          <w:sz w:val="28"/>
          <w:szCs w:val="28"/>
        </w:rPr>
        <w:t xml:space="preserve"> Ιωαννίδης, </w:t>
      </w:r>
      <w:r w:rsidR="00070A70">
        <w:rPr>
          <w:rFonts w:ascii="Times New Roman" w:hAnsi="Times New Roman" w:cs="Times New Roman"/>
          <w:sz w:val="28"/>
          <w:szCs w:val="28"/>
        </w:rPr>
        <w:t xml:space="preserve">άλλοι αξιωματούχοι από τον κυβερνητικό και ιδιωτικό τομέα, </w:t>
      </w:r>
      <w:r w:rsidR="00070A7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70A70" w:rsidRPr="00070A70">
        <w:rPr>
          <w:rFonts w:ascii="Times New Roman" w:hAnsi="Times New Roman" w:cs="Times New Roman"/>
          <w:sz w:val="28"/>
          <w:szCs w:val="28"/>
        </w:rPr>
        <w:t xml:space="preserve"> </w:t>
      </w:r>
      <w:r w:rsidR="00070A70">
        <w:rPr>
          <w:rFonts w:ascii="Times New Roman" w:hAnsi="Times New Roman" w:cs="Times New Roman"/>
          <w:sz w:val="28"/>
          <w:szCs w:val="28"/>
        </w:rPr>
        <w:t xml:space="preserve">Δρ. </w:t>
      </w:r>
      <w:r w:rsidR="00070A70">
        <w:rPr>
          <w:rFonts w:ascii="Times New Roman" w:hAnsi="Times New Roman" w:cs="Times New Roman"/>
          <w:sz w:val="28"/>
          <w:szCs w:val="28"/>
          <w:lang w:val="en-US"/>
        </w:rPr>
        <w:t>Michael</w:t>
      </w:r>
      <w:r w:rsidR="00070A70" w:rsidRPr="00070A70">
        <w:rPr>
          <w:rFonts w:ascii="Times New Roman" w:hAnsi="Times New Roman" w:cs="Times New Roman"/>
          <w:sz w:val="28"/>
          <w:szCs w:val="28"/>
        </w:rPr>
        <w:t xml:space="preserve"> </w:t>
      </w:r>
      <w:r w:rsidR="00070A70">
        <w:rPr>
          <w:rFonts w:ascii="Times New Roman" w:hAnsi="Times New Roman" w:cs="Times New Roman"/>
          <w:sz w:val="28"/>
          <w:szCs w:val="28"/>
          <w:lang w:val="en-US"/>
        </w:rPr>
        <w:t>Mulreany</w:t>
      </w:r>
      <w:r w:rsidR="00070A70" w:rsidRPr="00070A70">
        <w:rPr>
          <w:rFonts w:ascii="Times New Roman" w:hAnsi="Times New Roman" w:cs="Times New Roman"/>
          <w:sz w:val="28"/>
          <w:szCs w:val="28"/>
        </w:rPr>
        <w:t xml:space="preserve">, </w:t>
      </w:r>
      <w:r w:rsidR="00070A70">
        <w:rPr>
          <w:rFonts w:ascii="Times New Roman" w:hAnsi="Times New Roman" w:cs="Times New Roman"/>
          <w:sz w:val="28"/>
          <w:szCs w:val="28"/>
        </w:rPr>
        <w:t xml:space="preserve">Βοηθός Διευθυντής του ΙΡΑ, οι Εμπειρογνώμονες Δρ. </w:t>
      </w:r>
      <w:r w:rsidR="00070A70">
        <w:rPr>
          <w:rFonts w:ascii="Times New Roman" w:hAnsi="Times New Roman" w:cs="Times New Roman"/>
          <w:sz w:val="28"/>
          <w:szCs w:val="28"/>
          <w:lang w:val="en-US"/>
        </w:rPr>
        <w:t>Brian</w:t>
      </w:r>
      <w:r w:rsidR="00070A70" w:rsidRPr="00070A70">
        <w:rPr>
          <w:rFonts w:ascii="Times New Roman" w:hAnsi="Times New Roman" w:cs="Times New Roman"/>
          <w:sz w:val="28"/>
          <w:szCs w:val="28"/>
        </w:rPr>
        <w:t xml:space="preserve"> </w:t>
      </w:r>
      <w:r w:rsidR="00070A70">
        <w:rPr>
          <w:rFonts w:ascii="Times New Roman" w:hAnsi="Times New Roman" w:cs="Times New Roman"/>
          <w:sz w:val="28"/>
          <w:szCs w:val="28"/>
          <w:lang w:val="en-US"/>
        </w:rPr>
        <w:t>Cawley</w:t>
      </w:r>
      <w:r w:rsidR="00070A70" w:rsidRPr="00070A70">
        <w:rPr>
          <w:rFonts w:ascii="Times New Roman" w:hAnsi="Times New Roman" w:cs="Times New Roman"/>
          <w:sz w:val="28"/>
          <w:szCs w:val="28"/>
        </w:rPr>
        <w:t xml:space="preserve">, </w:t>
      </w:r>
      <w:r w:rsidR="00070A70">
        <w:rPr>
          <w:rFonts w:ascii="Times New Roman" w:hAnsi="Times New Roman" w:cs="Times New Roman"/>
          <w:sz w:val="28"/>
          <w:szCs w:val="28"/>
        </w:rPr>
        <w:t xml:space="preserve">Δρ. </w:t>
      </w:r>
      <w:r w:rsidR="00070A70">
        <w:rPr>
          <w:rFonts w:ascii="Times New Roman" w:hAnsi="Times New Roman" w:cs="Times New Roman"/>
          <w:sz w:val="28"/>
          <w:szCs w:val="28"/>
          <w:lang w:val="en-US"/>
        </w:rPr>
        <w:t>James</w:t>
      </w:r>
      <w:r w:rsidR="00070A70" w:rsidRPr="00070A70">
        <w:rPr>
          <w:rFonts w:ascii="Times New Roman" w:hAnsi="Times New Roman" w:cs="Times New Roman"/>
          <w:sz w:val="28"/>
          <w:szCs w:val="28"/>
        </w:rPr>
        <w:t xml:space="preserve"> </w:t>
      </w:r>
      <w:r w:rsidR="00070A70">
        <w:rPr>
          <w:rFonts w:ascii="Times New Roman" w:hAnsi="Times New Roman" w:cs="Times New Roman"/>
          <w:sz w:val="28"/>
          <w:szCs w:val="28"/>
          <w:lang w:val="en-US"/>
        </w:rPr>
        <w:t>Connington</w:t>
      </w:r>
      <w:r w:rsidR="00070A70" w:rsidRPr="00070A70">
        <w:rPr>
          <w:rFonts w:ascii="Times New Roman" w:hAnsi="Times New Roman" w:cs="Times New Roman"/>
          <w:sz w:val="28"/>
          <w:szCs w:val="28"/>
        </w:rPr>
        <w:t xml:space="preserve">, </w:t>
      </w:r>
      <w:r w:rsidR="00070A70">
        <w:rPr>
          <w:rFonts w:ascii="Times New Roman" w:hAnsi="Times New Roman" w:cs="Times New Roman"/>
          <w:sz w:val="28"/>
          <w:szCs w:val="28"/>
        </w:rPr>
        <w:t>κ</w:t>
      </w:r>
      <w:r w:rsidR="00070A70" w:rsidRPr="00070A70">
        <w:rPr>
          <w:rFonts w:ascii="Times New Roman" w:hAnsi="Times New Roman" w:cs="Times New Roman"/>
          <w:sz w:val="28"/>
          <w:szCs w:val="28"/>
        </w:rPr>
        <w:t xml:space="preserve">. </w:t>
      </w:r>
      <w:r w:rsidR="00070A70">
        <w:rPr>
          <w:rFonts w:ascii="Times New Roman" w:hAnsi="Times New Roman" w:cs="Times New Roman"/>
          <w:sz w:val="28"/>
          <w:szCs w:val="28"/>
          <w:lang w:val="en-US"/>
        </w:rPr>
        <w:t>Michael</w:t>
      </w:r>
      <w:r w:rsidR="00070A70" w:rsidRPr="00070A70">
        <w:rPr>
          <w:rFonts w:ascii="Times New Roman" w:hAnsi="Times New Roman" w:cs="Times New Roman"/>
          <w:sz w:val="28"/>
          <w:szCs w:val="28"/>
        </w:rPr>
        <w:t xml:space="preserve"> </w:t>
      </w:r>
      <w:r w:rsidR="00070A7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70A70" w:rsidRPr="00070A7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070A70">
        <w:rPr>
          <w:rFonts w:ascii="Times New Roman" w:hAnsi="Times New Roman" w:cs="Times New Roman"/>
          <w:sz w:val="28"/>
          <w:szCs w:val="28"/>
          <w:lang w:val="en-US"/>
        </w:rPr>
        <w:t>Beirne</w:t>
      </w:r>
      <w:proofErr w:type="spellEnd"/>
      <w:r w:rsidR="00070A70">
        <w:rPr>
          <w:rFonts w:ascii="Times New Roman" w:hAnsi="Times New Roman" w:cs="Times New Roman"/>
          <w:sz w:val="28"/>
          <w:szCs w:val="28"/>
        </w:rPr>
        <w:t xml:space="preserve"> και</w:t>
      </w:r>
      <w:r w:rsidR="00070A70" w:rsidRPr="00070A70">
        <w:rPr>
          <w:rFonts w:ascii="Times New Roman" w:hAnsi="Times New Roman" w:cs="Times New Roman"/>
          <w:sz w:val="28"/>
          <w:szCs w:val="28"/>
        </w:rPr>
        <w:t xml:space="preserve"> </w:t>
      </w:r>
      <w:r w:rsidR="00070A70">
        <w:rPr>
          <w:rFonts w:ascii="Times New Roman" w:hAnsi="Times New Roman" w:cs="Times New Roman"/>
          <w:sz w:val="28"/>
          <w:szCs w:val="28"/>
        </w:rPr>
        <w:t>κα</w:t>
      </w:r>
      <w:r w:rsidR="00070A70" w:rsidRPr="00070A70">
        <w:rPr>
          <w:rFonts w:ascii="Times New Roman" w:hAnsi="Times New Roman" w:cs="Times New Roman"/>
          <w:sz w:val="28"/>
          <w:szCs w:val="28"/>
        </w:rPr>
        <w:t xml:space="preserve"> </w:t>
      </w:r>
      <w:r w:rsidR="00070A70">
        <w:rPr>
          <w:rFonts w:ascii="Times New Roman" w:hAnsi="Times New Roman" w:cs="Times New Roman"/>
          <w:sz w:val="28"/>
          <w:szCs w:val="28"/>
          <w:lang w:val="en-US"/>
        </w:rPr>
        <w:t>Olive</w:t>
      </w:r>
      <w:r w:rsidR="00070A70" w:rsidRPr="00070A70">
        <w:rPr>
          <w:rFonts w:ascii="Times New Roman" w:hAnsi="Times New Roman" w:cs="Times New Roman"/>
          <w:sz w:val="28"/>
          <w:szCs w:val="28"/>
        </w:rPr>
        <w:t xml:space="preserve"> </w:t>
      </w:r>
      <w:r w:rsidR="00070A70">
        <w:rPr>
          <w:rFonts w:ascii="Times New Roman" w:hAnsi="Times New Roman" w:cs="Times New Roman"/>
          <w:sz w:val="28"/>
          <w:szCs w:val="28"/>
          <w:lang w:val="en-US"/>
        </w:rPr>
        <w:t>Caulfield</w:t>
      </w:r>
      <w:r w:rsidR="00070A70" w:rsidRPr="00070A70">
        <w:rPr>
          <w:rFonts w:ascii="Times New Roman" w:hAnsi="Times New Roman" w:cs="Times New Roman"/>
          <w:sz w:val="28"/>
          <w:szCs w:val="28"/>
        </w:rPr>
        <w:t xml:space="preserve">, </w:t>
      </w:r>
      <w:r w:rsidR="00070A70">
        <w:rPr>
          <w:rFonts w:ascii="Times New Roman" w:hAnsi="Times New Roman" w:cs="Times New Roman"/>
          <w:sz w:val="28"/>
          <w:szCs w:val="28"/>
        </w:rPr>
        <w:t>η κα</w:t>
      </w:r>
      <w:r w:rsidR="00070A70" w:rsidRPr="00070A70">
        <w:rPr>
          <w:rFonts w:ascii="Times New Roman" w:hAnsi="Times New Roman" w:cs="Times New Roman"/>
          <w:sz w:val="28"/>
          <w:szCs w:val="28"/>
        </w:rPr>
        <w:t xml:space="preserve"> </w:t>
      </w:r>
      <w:r w:rsidR="00070A70">
        <w:rPr>
          <w:rFonts w:ascii="Times New Roman" w:hAnsi="Times New Roman" w:cs="Times New Roman"/>
          <w:sz w:val="28"/>
          <w:szCs w:val="28"/>
        </w:rPr>
        <w:t>Ειρήνη</w:t>
      </w:r>
      <w:r w:rsidR="00070A70" w:rsidRPr="00070A70">
        <w:rPr>
          <w:rFonts w:ascii="Times New Roman" w:hAnsi="Times New Roman" w:cs="Times New Roman"/>
          <w:sz w:val="28"/>
          <w:szCs w:val="28"/>
        </w:rPr>
        <w:t xml:space="preserve"> </w:t>
      </w:r>
      <w:r w:rsidR="00070A70">
        <w:rPr>
          <w:rFonts w:ascii="Times New Roman" w:hAnsi="Times New Roman" w:cs="Times New Roman"/>
          <w:sz w:val="28"/>
          <w:szCs w:val="28"/>
        </w:rPr>
        <w:t xml:space="preserve">Γεωργιοπούλου της </w:t>
      </w:r>
      <w:r w:rsidR="00070A70">
        <w:rPr>
          <w:rFonts w:ascii="Times New Roman" w:hAnsi="Times New Roman" w:cs="Times New Roman"/>
          <w:sz w:val="28"/>
          <w:szCs w:val="28"/>
          <w:lang w:val="en-US"/>
        </w:rPr>
        <w:t>SRSS</w:t>
      </w:r>
      <w:r w:rsidR="008E296D" w:rsidRPr="008E296D">
        <w:rPr>
          <w:rFonts w:ascii="Times New Roman" w:hAnsi="Times New Roman" w:cs="Times New Roman"/>
          <w:sz w:val="28"/>
          <w:szCs w:val="28"/>
        </w:rPr>
        <w:t xml:space="preserve">, </w:t>
      </w:r>
      <w:r w:rsidR="008E296D">
        <w:rPr>
          <w:rFonts w:ascii="Times New Roman" w:hAnsi="Times New Roman" w:cs="Times New Roman"/>
          <w:sz w:val="28"/>
          <w:szCs w:val="28"/>
        </w:rPr>
        <w:t>καθώς και</w:t>
      </w:r>
      <w:r w:rsidR="00070A70">
        <w:rPr>
          <w:rFonts w:ascii="Times New Roman" w:hAnsi="Times New Roman" w:cs="Times New Roman"/>
          <w:sz w:val="28"/>
          <w:szCs w:val="28"/>
        </w:rPr>
        <w:t xml:space="preserve"> ο κ. Γεώργιος </w:t>
      </w:r>
      <w:proofErr w:type="spellStart"/>
      <w:r w:rsidR="00070A70">
        <w:rPr>
          <w:rFonts w:ascii="Times New Roman" w:hAnsi="Times New Roman" w:cs="Times New Roman"/>
          <w:sz w:val="28"/>
          <w:szCs w:val="28"/>
        </w:rPr>
        <w:t>Ερωτοκρίτου</w:t>
      </w:r>
      <w:proofErr w:type="spellEnd"/>
      <w:r w:rsidR="00070A70">
        <w:rPr>
          <w:rFonts w:ascii="Times New Roman" w:hAnsi="Times New Roman" w:cs="Times New Roman"/>
          <w:sz w:val="28"/>
          <w:szCs w:val="28"/>
        </w:rPr>
        <w:t xml:space="preserve">, </w:t>
      </w:r>
      <w:r w:rsidR="001D54B9">
        <w:rPr>
          <w:rFonts w:ascii="Times New Roman" w:hAnsi="Times New Roman" w:cs="Times New Roman"/>
          <w:sz w:val="28"/>
          <w:szCs w:val="28"/>
        </w:rPr>
        <w:t>π</w:t>
      </w:r>
      <w:r w:rsidR="00070A70">
        <w:rPr>
          <w:rFonts w:ascii="Times New Roman" w:hAnsi="Times New Roman" w:cs="Times New Roman"/>
          <w:sz w:val="28"/>
          <w:szCs w:val="28"/>
        </w:rPr>
        <w:t>ρώην Δικαστής του Ανωτάτου Δικαστηρίου, Διευθυντής Μεταρρύθμισης και Επιμόρφωσης, ο οποίος συντόνιζε το όλο Έργο.</w:t>
      </w:r>
    </w:p>
    <w:p w:rsidR="00AB4D72" w:rsidRDefault="00070A70" w:rsidP="00F97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Έργο ξεκίνησε στις αρχές του 2017 και ολοκληρώθηκε μέσα σε ένα </w:t>
      </w:r>
      <w:r w:rsidR="00AD165E">
        <w:rPr>
          <w:rFonts w:ascii="Times New Roman" w:hAnsi="Times New Roman" w:cs="Times New Roman"/>
          <w:sz w:val="28"/>
          <w:szCs w:val="28"/>
        </w:rPr>
        <w:t>έτος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54B9">
        <w:rPr>
          <w:rFonts w:ascii="Times New Roman" w:hAnsi="Times New Roman" w:cs="Times New Roman"/>
          <w:sz w:val="28"/>
          <w:szCs w:val="28"/>
        </w:rPr>
        <w:t xml:space="preserve">  Οι Εμπειρογνώμονες </w:t>
      </w:r>
      <w:r w:rsidR="00C962F8">
        <w:rPr>
          <w:rFonts w:ascii="Times New Roman" w:hAnsi="Times New Roman" w:cs="Times New Roman"/>
          <w:sz w:val="28"/>
          <w:szCs w:val="28"/>
        </w:rPr>
        <w:t xml:space="preserve">οι οποίοι συνεργάστηκαν μαζί με το Ανώτατο Δικαστήριο, </w:t>
      </w:r>
      <w:r w:rsidR="00E773EB">
        <w:rPr>
          <w:rFonts w:ascii="Times New Roman" w:hAnsi="Times New Roman" w:cs="Times New Roman"/>
          <w:sz w:val="28"/>
          <w:szCs w:val="28"/>
        </w:rPr>
        <w:t xml:space="preserve">την Ένωση Δικαστών, </w:t>
      </w:r>
      <w:r w:rsidR="00C962F8">
        <w:rPr>
          <w:rFonts w:ascii="Times New Roman" w:hAnsi="Times New Roman" w:cs="Times New Roman"/>
          <w:sz w:val="28"/>
          <w:szCs w:val="28"/>
        </w:rPr>
        <w:t>τον Παγκύπριο Δικηγορικό Σύλλογο</w:t>
      </w:r>
      <w:r w:rsidR="00E773EB">
        <w:rPr>
          <w:rFonts w:ascii="Times New Roman" w:hAnsi="Times New Roman" w:cs="Times New Roman"/>
          <w:sz w:val="28"/>
          <w:szCs w:val="28"/>
        </w:rPr>
        <w:t>,</w:t>
      </w:r>
      <w:r w:rsidR="00C962F8">
        <w:rPr>
          <w:rFonts w:ascii="Times New Roman" w:hAnsi="Times New Roman" w:cs="Times New Roman"/>
          <w:sz w:val="28"/>
          <w:szCs w:val="28"/>
        </w:rPr>
        <w:t xml:space="preserve"> τα Υπουργεία Οικονομικών και Δικαιοσύνης και Δημοσίας Τάξεως</w:t>
      </w:r>
      <w:r w:rsidR="00E773EB">
        <w:rPr>
          <w:rFonts w:ascii="Times New Roman" w:hAnsi="Times New Roman" w:cs="Times New Roman"/>
          <w:sz w:val="28"/>
          <w:szCs w:val="28"/>
        </w:rPr>
        <w:t xml:space="preserve"> και άλλους φορείς</w:t>
      </w:r>
      <w:r w:rsidR="00C962F8">
        <w:rPr>
          <w:rFonts w:ascii="Times New Roman" w:hAnsi="Times New Roman" w:cs="Times New Roman"/>
          <w:sz w:val="28"/>
          <w:szCs w:val="28"/>
        </w:rPr>
        <w:t xml:space="preserve">, </w:t>
      </w:r>
      <w:r w:rsidR="001D54B9">
        <w:rPr>
          <w:rFonts w:ascii="Times New Roman" w:hAnsi="Times New Roman" w:cs="Times New Roman"/>
          <w:sz w:val="28"/>
          <w:szCs w:val="28"/>
        </w:rPr>
        <w:t xml:space="preserve">στην Έκθεσή τους παρουσίασαν το ιστορικό της όλης προσπάθειας, ανέλυσαν τη σημερινή κατάσταση σε όλα τα Δικαστήρια της </w:t>
      </w:r>
      <w:r w:rsidR="001D54B9">
        <w:rPr>
          <w:rFonts w:ascii="Times New Roman" w:hAnsi="Times New Roman" w:cs="Times New Roman"/>
          <w:sz w:val="28"/>
          <w:szCs w:val="28"/>
        </w:rPr>
        <w:lastRenderedPageBreak/>
        <w:t xml:space="preserve">Κύπρου, προέβησαν σε συγκριτική ανάλυση των δεδομένων με άλλες χώρες, ιδιαίτερα ευρωπαϊκές και ανέλυσαν τις εισηγήσεις τους και τους </w:t>
      </w:r>
      <w:proofErr w:type="spellStart"/>
      <w:r w:rsidR="001D54B9">
        <w:rPr>
          <w:rFonts w:ascii="Times New Roman" w:hAnsi="Times New Roman" w:cs="Times New Roman"/>
          <w:sz w:val="28"/>
          <w:szCs w:val="28"/>
        </w:rPr>
        <w:t>υπαλλακτικούς</w:t>
      </w:r>
      <w:proofErr w:type="spellEnd"/>
      <w:r w:rsidR="001D54B9">
        <w:rPr>
          <w:rFonts w:ascii="Times New Roman" w:hAnsi="Times New Roman" w:cs="Times New Roman"/>
          <w:sz w:val="28"/>
          <w:szCs w:val="28"/>
        </w:rPr>
        <w:t xml:space="preserve"> </w:t>
      </w:r>
      <w:r w:rsidR="008E296D">
        <w:rPr>
          <w:rFonts w:ascii="Times New Roman" w:hAnsi="Times New Roman" w:cs="Times New Roman"/>
          <w:sz w:val="28"/>
          <w:szCs w:val="28"/>
        </w:rPr>
        <w:t>χειρισμούς</w:t>
      </w:r>
      <w:r w:rsidR="001D54B9">
        <w:rPr>
          <w:rFonts w:ascii="Times New Roman" w:hAnsi="Times New Roman" w:cs="Times New Roman"/>
          <w:sz w:val="28"/>
          <w:szCs w:val="28"/>
        </w:rPr>
        <w:t xml:space="preserve"> που μπορούν να γίνουν, ώστε το σύστημα να μεταρρυθμιστεί με απώτερο στόχο να γίνει πιο αποτελεσματικό και να εξαλειφθεί το φαινόμενο των καθυστερήσεων που μαστίζει τα Δικαστήρια τα τ</w:t>
      </w:r>
      <w:r w:rsidR="00BB69F5">
        <w:rPr>
          <w:rFonts w:ascii="Times New Roman" w:hAnsi="Times New Roman" w:cs="Times New Roman"/>
          <w:sz w:val="28"/>
          <w:szCs w:val="28"/>
        </w:rPr>
        <w:t xml:space="preserve">ελευταία χρόνια.  Τέλος, στην Έκθεσή τους προβαίνουν σε εισηγήσεις ως προς τον καλύτερο τρόπο υλοποίησης των συστάσεών τους και παραθέτουν </w:t>
      </w:r>
      <w:r w:rsidR="00C962F8">
        <w:rPr>
          <w:rFonts w:ascii="Times New Roman" w:hAnsi="Times New Roman" w:cs="Times New Roman"/>
          <w:sz w:val="28"/>
          <w:szCs w:val="28"/>
        </w:rPr>
        <w:t>σ</w:t>
      </w:r>
      <w:r w:rsidR="00BB69F5">
        <w:rPr>
          <w:rFonts w:ascii="Times New Roman" w:hAnsi="Times New Roman" w:cs="Times New Roman"/>
          <w:sz w:val="28"/>
          <w:szCs w:val="28"/>
        </w:rPr>
        <w:t xml:space="preserve">χέδιο </w:t>
      </w:r>
      <w:r w:rsidR="00C962F8">
        <w:rPr>
          <w:rFonts w:ascii="Times New Roman" w:hAnsi="Times New Roman" w:cs="Times New Roman"/>
          <w:sz w:val="28"/>
          <w:szCs w:val="28"/>
        </w:rPr>
        <w:t>δ</w:t>
      </w:r>
      <w:r w:rsidR="00BB69F5">
        <w:rPr>
          <w:rFonts w:ascii="Times New Roman" w:hAnsi="Times New Roman" w:cs="Times New Roman"/>
          <w:sz w:val="28"/>
          <w:szCs w:val="28"/>
        </w:rPr>
        <w:t>ράσης</w:t>
      </w:r>
      <w:r w:rsidR="00AB4D72">
        <w:rPr>
          <w:rFonts w:ascii="Times New Roman" w:hAnsi="Times New Roman" w:cs="Times New Roman"/>
          <w:sz w:val="28"/>
          <w:szCs w:val="28"/>
        </w:rPr>
        <w:t xml:space="preserve"> </w:t>
      </w:r>
      <w:r w:rsidR="00AD165E">
        <w:rPr>
          <w:rFonts w:ascii="Times New Roman" w:hAnsi="Times New Roman" w:cs="Times New Roman"/>
          <w:sz w:val="28"/>
          <w:szCs w:val="28"/>
        </w:rPr>
        <w:t xml:space="preserve">και </w:t>
      </w:r>
      <w:r w:rsidR="00C962F8">
        <w:rPr>
          <w:rFonts w:ascii="Times New Roman" w:hAnsi="Times New Roman" w:cs="Times New Roman"/>
          <w:sz w:val="28"/>
          <w:szCs w:val="28"/>
        </w:rPr>
        <w:t>ο</w:t>
      </w:r>
      <w:r w:rsidR="00AD165E">
        <w:rPr>
          <w:rFonts w:ascii="Times New Roman" w:hAnsi="Times New Roman" w:cs="Times New Roman"/>
          <w:sz w:val="28"/>
          <w:szCs w:val="28"/>
        </w:rPr>
        <w:t xml:space="preserve">δικό </w:t>
      </w:r>
      <w:r w:rsidR="00C962F8">
        <w:rPr>
          <w:rFonts w:ascii="Times New Roman" w:hAnsi="Times New Roman" w:cs="Times New Roman"/>
          <w:sz w:val="28"/>
          <w:szCs w:val="28"/>
        </w:rPr>
        <w:t>χ</w:t>
      </w:r>
      <w:r w:rsidR="00AD165E">
        <w:rPr>
          <w:rFonts w:ascii="Times New Roman" w:hAnsi="Times New Roman" w:cs="Times New Roman"/>
          <w:sz w:val="28"/>
          <w:szCs w:val="28"/>
        </w:rPr>
        <w:t xml:space="preserve">άρτη </w:t>
      </w:r>
      <w:r w:rsidR="00AB4D72">
        <w:rPr>
          <w:rFonts w:ascii="Times New Roman" w:hAnsi="Times New Roman" w:cs="Times New Roman"/>
          <w:sz w:val="28"/>
          <w:szCs w:val="28"/>
        </w:rPr>
        <w:t>για υποβοήθηση της ομάδας που θα αναλάβει την υλοποίηση των εισηγήσεων για μεταρρύθμιση.</w:t>
      </w:r>
    </w:p>
    <w:p w:rsidR="00AB4D72" w:rsidRDefault="00AB4D72" w:rsidP="00F97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Μεταξύ των πολλών εισηγήσεων στις οποίες προβαίνουν οι Εμπειρογνώμονες, περιλαμβάνονται:-</w:t>
      </w:r>
    </w:p>
    <w:p w:rsidR="00AB4D72" w:rsidRDefault="00AB4D72" w:rsidP="00F97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(α) Η δημιουργία ειδικής ομάδας εργασίας, η οποία θα πρέπει να ασχοληθεί</w:t>
      </w:r>
      <w:r w:rsidR="007667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κατά κύριο λόγο, με τις καθυστερήσεις, οι οποίες θα πρέπει να εξαλειφθούν, προτού το νέο σύστημα τεθεί σε εφαρμογή.</w:t>
      </w:r>
    </w:p>
    <w:p w:rsidR="00AB4D72" w:rsidRDefault="00AB4D72" w:rsidP="00F97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(β) Η σύσταση Δευτεροβάθμιου Εφετείου</w:t>
      </w:r>
      <w:r w:rsidR="00C962F8">
        <w:rPr>
          <w:rFonts w:ascii="Times New Roman" w:hAnsi="Times New Roman" w:cs="Times New Roman"/>
          <w:sz w:val="28"/>
          <w:szCs w:val="28"/>
        </w:rPr>
        <w:t>, μεταξύ Ανωτάτου Δικαστηρίου και πρωτόδικων Δικαστηρίων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050" w:rsidRDefault="00AB4D72" w:rsidP="00F97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(γ) Η δημιουργία Ανεξάρτητης Υπηρεσίας Διοίκησης των Δικαστηρίων με στελέχη που είναι εξειδικευμένα στη διοίκηση δημόσιων οργανισμών</w:t>
      </w:r>
      <w:r w:rsidR="00C40050">
        <w:rPr>
          <w:rFonts w:ascii="Times New Roman" w:hAnsi="Times New Roman" w:cs="Times New Roman"/>
          <w:sz w:val="28"/>
          <w:szCs w:val="28"/>
        </w:rPr>
        <w:t>.</w:t>
      </w:r>
    </w:p>
    <w:p w:rsidR="00C40050" w:rsidRDefault="00C40050" w:rsidP="00F97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(δ) Η εισαγωγή </w:t>
      </w:r>
      <w:r w:rsidR="00414D8F">
        <w:rPr>
          <w:rFonts w:ascii="Times New Roman" w:hAnsi="Times New Roman" w:cs="Times New Roman"/>
          <w:sz w:val="28"/>
          <w:szCs w:val="28"/>
        </w:rPr>
        <w:t>σύγχρονης</w:t>
      </w:r>
      <w:r>
        <w:rPr>
          <w:rFonts w:ascii="Times New Roman" w:hAnsi="Times New Roman" w:cs="Times New Roman"/>
          <w:sz w:val="28"/>
          <w:szCs w:val="28"/>
        </w:rPr>
        <w:t xml:space="preserve"> τεχνολογίας στα Δικαστήρια</w:t>
      </w:r>
      <w:r w:rsidR="00414D8F">
        <w:rPr>
          <w:rFonts w:ascii="Times New Roman" w:hAnsi="Times New Roman" w:cs="Times New Roman"/>
          <w:sz w:val="28"/>
          <w:szCs w:val="28"/>
        </w:rPr>
        <w:t xml:space="preserve"> και η παροχή των απαιτούμενων ηλεκτρονικών μέσων στους Δικαστές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D72" w:rsidRDefault="00C40050" w:rsidP="00F97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(ε) Η εισαγωγή ηλεκτρονικ</w:t>
      </w:r>
      <w:r w:rsidR="00414D8F">
        <w:rPr>
          <w:rFonts w:ascii="Times New Roman" w:hAnsi="Times New Roman" w:cs="Times New Roman"/>
          <w:sz w:val="28"/>
          <w:szCs w:val="28"/>
        </w:rPr>
        <w:t>ού συστήματος μηχανογράφησης</w:t>
      </w:r>
      <w:r>
        <w:rPr>
          <w:rFonts w:ascii="Times New Roman" w:hAnsi="Times New Roman" w:cs="Times New Roman"/>
          <w:sz w:val="28"/>
          <w:szCs w:val="28"/>
        </w:rPr>
        <w:t>, ώστε όλες οι διαδικασίες στα Δικαστήρια να διεξάγονται ηλεκτρονικά.</w:t>
      </w:r>
    </w:p>
    <w:p w:rsidR="00414D8F" w:rsidRDefault="00C40050" w:rsidP="00F97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στ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14D8F">
        <w:rPr>
          <w:rFonts w:ascii="Times New Roman" w:hAnsi="Times New Roman" w:cs="Times New Roman"/>
          <w:sz w:val="28"/>
          <w:szCs w:val="28"/>
        </w:rPr>
        <w:t xml:space="preserve"> Η εισαγωγή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D8F">
        <w:rPr>
          <w:rFonts w:ascii="Times New Roman" w:hAnsi="Times New Roman" w:cs="Times New Roman"/>
          <w:sz w:val="28"/>
          <w:szCs w:val="28"/>
        </w:rPr>
        <w:t>συστήματος ηχογράφησης των δικαστικών διαδικασιών.</w:t>
      </w:r>
    </w:p>
    <w:p w:rsidR="00C40050" w:rsidRDefault="00414D8F" w:rsidP="00F97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(ζ) </w:t>
      </w:r>
      <w:r w:rsidR="00C40050">
        <w:rPr>
          <w:rFonts w:ascii="Times New Roman" w:hAnsi="Times New Roman" w:cs="Times New Roman"/>
          <w:sz w:val="28"/>
          <w:szCs w:val="28"/>
        </w:rPr>
        <w:t xml:space="preserve">Η εισαγωγή </w:t>
      </w:r>
      <w:r w:rsidR="00AD165E">
        <w:rPr>
          <w:rFonts w:ascii="Times New Roman" w:hAnsi="Times New Roman" w:cs="Times New Roman"/>
          <w:sz w:val="28"/>
          <w:szCs w:val="28"/>
        </w:rPr>
        <w:t xml:space="preserve">νέων </w:t>
      </w:r>
      <w:r w:rsidR="00C40050">
        <w:rPr>
          <w:rFonts w:ascii="Times New Roman" w:hAnsi="Times New Roman" w:cs="Times New Roman"/>
          <w:sz w:val="28"/>
          <w:szCs w:val="28"/>
        </w:rPr>
        <w:t>Κανονισμών και Πρακτικών που να επιτρέπ</w:t>
      </w:r>
      <w:r w:rsidR="00AD165E">
        <w:rPr>
          <w:rFonts w:ascii="Times New Roman" w:hAnsi="Times New Roman" w:cs="Times New Roman"/>
          <w:sz w:val="28"/>
          <w:szCs w:val="28"/>
        </w:rPr>
        <w:t>ουν</w:t>
      </w:r>
      <w:r w:rsidR="00C40050">
        <w:rPr>
          <w:rFonts w:ascii="Times New Roman" w:hAnsi="Times New Roman" w:cs="Times New Roman"/>
          <w:sz w:val="28"/>
          <w:szCs w:val="28"/>
        </w:rPr>
        <w:t xml:space="preserve"> την πιο αποτελεσματική διεξαγωγή της δικαστικής διαδικασίας.</w:t>
      </w:r>
    </w:p>
    <w:p w:rsidR="00414D8F" w:rsidRDefault="00C40050" w:rsidP="00F97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14D8F">
        <w:rPr>
          <w:rFonts w:ascii="Times New Roman" w:hAnsi="Times New Roman" w:cs="Times New Roman"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14D8F">
        <w:rPr>
          <w:rFonts w:ascii="Times New Roman" w:hAnsi="Times New Roman" w:cs="Times New Roman"/>
          <w:sz w:val="28"/>
          <w:szCs w:val="28"/>
        </w:rPr>
        <w:t>Η χρήση εναλλακτικ</w:t>
      </w:r>
      <w:r w:rsidR="0030743B">
        <w:rPr>
          <w:rFonts w:ascii="Times New Roman" w:hAnsi="Times New Roman" w:cs="Times New Roman"/>
          <w:sz w:val="28"/>
          <w:szCs w:val="28"/>
        </w:rPr>
        <w:t>ών</w:t>
      </w:r>
      <w:r w:rsidR="00414D8F">
        <w:rPr>
          <w:rFonts w:ascii="Times New Roman" w:hAnsi="Times New Roman" w:cs="Times New Roman"/>
          <w:sz w:val="28"/>
          <w:szCs w:val="28"/>
        </w:rPr>
        <w:t xml:space="preserve"> </w:t>
      </w:r>
      <w:r w:rsidR="0030743B">
        <w:rPr>
          <w:rFonts w:ascii="Times New Roman" w:hAnsi="Times New Roman" w:cs="Times New Roman"/>
          <w:sz w:val="28"/>
          <w:szCs w:val="28"/>
        </w:rPr>
        <w:t xml:space="preserve">μεθόδων </w:t>
      </w:r>
      <w:r w:rsidR="00414D8F">
        <w:rPr>
          <w:rFonts w:ascii="Times New Roman" w:hAnsi="Times New Roman" w:cs="Times New Roman"/>
          <w:sz w:val="28"/>
          <w:szCs w:val="28"/>
        </w:rPr>
        <w:t>επίλυσης διαφορών</w:t>
      </w:r>
      <w:r w:rsidR="0030743B">
        <w:rPr>
          <w:rFonts w:ascii="Times New Roman" w:hAnsi="Times New Roman" w:cs="Times New Roman"/>
          <w:sz w:val="28"/>
          <w:szCs w:val="28"/>
        </w:rPr>
        <w:t>.</w:t>
      </w:r>
    </w:p>
    <w:p w:rsidR="00C40050" w:rsidRDefault="00414D8F" w:rsidP="00F97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(θ) </w:t>
      </w:r>
      <w:r w:rsidR="00C40050">
        <w:rPr>
          <w:rFonts w:ascii="Times New Roman" w:hAnsi="Times New Roman" w:cs="Times New Roman"/>
          <w:sz w:val="28"/>
          <w:szCs w:val="28"/>
        </w:rPr>
        <w:t>Η εισαγωγή εντατικών ε</w:t>
      </w:r>
      <w:r w:rsidR="0030743B">
        <w:rPr>
          <w:rFonts w:ascii="Times New Roman" w:hAnsi="Times New Roman" w:cs="Times New Roman"/>
          <w:sz w:val="28"/>
          <w:szCs w:val="28"/>
        </w:rPr>
        <w:t>πιμορφωτικών</w:t>
      </w:r>
      <w:r w:rsidR="00C40050">
        <w:rPr>
          <w:rFonts w:ascii="Times New Roman" w:hAnsi="Times New Roman" w:cs="Times New Roman"/>
          <w:sz w:val="28"/>
          <w:szCs w:val="28"/>
        </w:rPr>
        <w:t xml:space="preserve"> προγραμμάτων για τους Δικαστές και το προσωπικό των Δικαστηρίων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D8F" w:rsidRDefault="00414D8F" w:rsidP="00F97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0743B">
        <w:rPr>
          <w:rFonts w:ascii="Times New Roman" w:hAnsi="Times New Roman" w:cs="Times New Roman"/>
          <w:sz w:val="28"/>
          <w:szCs w:val="28"/>
        </w:rPr>
        <w:t>ι</w:t>
      </w:r>
      <w:r>
        <w:rPr>
          <w:rFonts w:ascii="Times New Roman" w:hAnsi="Times New Roman" w:cs="Times New Roman"/>
          <w:sz w:val="28"/>
          <w:szCs w:val="28"/>
        </w:rPr>
        <w:t>)</w:t>
      </w:r>
      <w:r w:rsidR="0030743B">
        <w:rPr>
          <w:rFonts w:ascii="Times New Roman" w:hAnsi="Times New Roman" w:cs="Times New Roman"/>
          <w:sz w:val="28"/>
          <w:szCs w:val="28"/>
        </w:rPr>
        <w:t xml:space="preserve"> Η βελτίωση της ασφάλειας στο χώρο των Δικαστηρίων.</w:t>
      </w:r>
    </w:p>
    <w:p w:rsidR="0030743B" w:rsidRDefault="0030743B" w:rsidP="00F97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(κ) Η άμεση βελτίωση των κτηριακών εγκαταστάσεων του Επαρχιακού Δικαστηρίου Λευκωσίας, καθώς και η ασφάλεια στους χώρους όλων των Δικαστηρίων.</w:t>
      </w:r>
    </w:p>
    <w:p w:rsidR="00766766" w:rsidRDefault="00766766" w:rsidP="00F97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Έκθεση θα παραδοθεί στον Πρόεδρο της Δημοκρατίας από το Ανώτατο Δικαστήριο, σε συνάντηση που θα πραγματοποιηθεί σύντομα.  </w:t>
      </w:r>
      <w:r w:rsidR="00C962F8">
        <w:rPr>
          <w:rFonts w:ascii="Times New Roman" w:hAnsi="Times New Roman" w:cs="Times New Roman"/>
          <w:sz w:val="28"/>
          <w:szCs w:val="28"/>
        </w:rPr>
        <w:t xml:space="preserve">Επίσης, </w:t>
      </w:r>
      <w:r>
        <w:rPr>
          <w:rFonts w:ascii="Times New Roman" w:hAnsi="Times New Roman" w:cs="Times New Roman"/>
          <w:sz w:val="28"/>
          <w:szCs w:val="28"/>
        </w:rPr>
        <w:t>θα αναρτηθεί στην ιστοσελίδα του Ανωτάτου Δικαστηρίου, ώστε να μπορούν οι ενδιαφερόμενοι να έχουν πρόσβαση σε αυτήν.</w:t>
      </w:r>
    </w:p>
    <w:p w:rsidR="004C47CC" w:rsidRPr="00070A70" w:rsidRDefault="00766766" w:rsidP="00F97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παράδοση της Έκθεσης είναι η απαρχή των προσπαθειών για μεταρρύθμιση των Δικαστηρίων, αφού εκκρεμούν και άλλα Έργα, όπως </w:t>
      </w:r>
      <w:r w:rsidR="00C07DFC">
        <w:rPr>
          <w:rFonts w:ascii="Times New Roman" w:hAnsi="Times New Roman" w:cs="Times New Roman"/>
          <w:sz w:val="28"/>
          <w:szCs w:val="28"/>
        </w:rPr>
        <w:t xml:space="preserve">η αναθεώρηση των Θεσμών Πολιτικής Δικονομίας, η ίδρυση Εμπορικού Δικαστηρίου, η ίδρυση Διοικητικού Δικαστηρίου για </w:t>
      </w:r>
      <w:proofErr w:type="spellStart"/>
      <w:r w:rsidR="00C07DFC">
        <w:rPr>
          <w:rFonts w:ascii="Times New Roman" w:hAnsi="Times New Roman" w:cs="Times New Roman"/>
          <w:sz w:val="28"/>
          <w:szCs w:val="28"/>
        </w:rPr>
        <w:t>Αιτητές</w:t>
      </w:r>
      <w:proofErr w:type="spellEnd"/>
      <w:r w:rsidR="00C07DFC">
        <w:rPr>
          <w:rFonts w:ascii="Times New Roman" w:hAnsi="Times New Roman" w:cs="Times New Roman"/>
          <w:sz w:val="28"/>
          <w:szCs w:val="28"/>
        </w:rPr>
        <w:t xml:space="preserve"> Πολιτικού Ασύλου, η </w:t>
      </w:r>
      <w:r w:rsidR="00C962F8">
        <w:rPr>
          <w:rFonts w:ascii="Times New Roman" w:hAnsi="Times New Roman" w:cs="Times New Roman"/>
          <w:sz w:val="28"/>
          <w:szCs w:val="28"/>
        </w:rPr>
        <w:t xml:space="preserve">μελέτη για </w:t>
      </w:r>
      <w:r w:rsidR="00C07DFC">
        <w:rPr>
          <w:rFonts w:ascii="Times New Roman" w:hAnsi="Times New Roman" w:cs="Times New Roman"/>
          <w:sz w:val="28"/>
          <w:szCs w:val="28"/>
        </w:rPr>
        <w:t xml:space="preserve">εισαγωγή </w:t>
      </w:r>
      <w:r w:rsidR="008E296D">
        <w:rPr>
          <w:rFonts w:ascii="Times New Roman" w:hAnsi="Times New Roman" w:cs="Times New Roman"/>
          <w:sz w:val="28"/>
          <w:szCs w:val="28"/>
        </w:rPr>
        <w:t>Α</w:t>
      </w:r>
      <w:r w:rsidR="00C07DFC">
        <w:rPr>
          <w:rFonts w:ascii="Times New Roman" w:hAnsi="Times New Roman" w:cs="Times New Roman"/>
          <w:sz w:val="28"/>
          <w:szCs w:val="28"/>
        </w:rPr>
        <w:t xml:space="preserve">ντικειμενικών </w:t>
      </w:r>
      <w:r w:rsidR="008E296D">
        <w:rPr>
          <w:rFonts w:ascii="Times New Roman" w:hAnsi="Times New Roman" w:cs="Times New Roman"/>
          <w:sz w:val="28"/>
          <w:szCs w:val="28"/>
        </w:rPr>
        <w:t>Κ</w:t>
      </w:r>
      <w:r w:rsidR="00C07DFC">
        <w:rPr>
          <w:rFonts w:ascii="Times New Roman" w:hAnsi="Times New Roman" w:cs="Times New Roman"/>
          <w:sz w:val="28"/>
          <w:szCs w:val="28"/>
        </w:rPr>
        <w:t xml:space="preserve">ριτηρίων για την </w:t>
      </w:r>
      <w:r w:rsidR="008E296D">
        <w:rPr>
          <w:rFonts w:ascii="Times New Roman" w:hAnsi="Times New Roman" w:cs="Times New Roman"/>
          <w:sz w:val="28"/>
          <w:szCs w:val="28"/>
        </w:rPr>
        <w:t>Π</w:t>
      </w:r>
      <w:r w:rsidR="00C07DFC">
        <w:rPr>
          <w:rFonts w:ascii="Times New Roman" w:hAnsi="Times New Roman" w:cs="Times New Roman"/>
          <w:sz w:val="28"/>
          <w:szCs w:val="28"/>
        </w:rPr>
        <w:t xml:space="preserve">ρόσληψη και </w:t>
      </w:r>
      <w:r w:rsidR="008E296D">
        <w:rPr>
          <w:rFonts w:ascii="Times New Roman" w:hAnsi="Times New Roman" w:cs="Times New Roman"/>
          <w:sz w:val="28"/>
          <w:szCs w:val="28"/>
        </w:rPr>
        <w:t>Α</w:t>
      </w:r>
      <w:r w:rsidR="00C07DFC">
        <w:rPr>
          <w:rFonts w:ascii="Times New Roman" w:hAnsi="Times New Roman" w:cs="Times New Roman"/>
          <w:sz w:val="28"/>
          <w:szCs w:val="28"/>
        </w:rPr>
        <w:t xml:space="preserve">ξιολόγηση των Δικαστών, η οριστικοποίηση του νομικού πλαισίου για την ίδρυση της Σχολής Δικαστών και τέλος, </w:t>
      </w:r>
      <w:r w:rsidR="00C962F8">
        <w:rPr>
          <w:rFonts w:ascii="Times New Roman" w:hAnsi="Times New Roman" w:cs="Times New Roman"/>
          <w:sz w:val="28"/>
          <w:szCs w:val="28"/>
        </w:rPr>
        <w:t>η εισαγωγή</w:t>
      </w:r>
      <w:r w:rsidR="00C07DFC">
        <w:rPr>
          <w:rFonts w:ascii="Times New Roman" w:hAnsi="Times New Roman" w:cs="Times New Roman"/>
          <w:sz w:val="28"/>
          <w:szCs w:val="28"/>
        </w:rPr>
        <w:t xml:space="preserve"> της </w:t>
      </w:r>
      <w:r w:rsidR="008E296D">
        <w:rPr>
          <w:rFonts w:ascii="Times New Roman" w:hAnsi="Times New Roman" w:cs="Times New Roman"/>
          <w:sz w:val="28"/>
          <w:szCs w:val="28"/>
        </w:rPr>
        <w:t>Η</w:t>
      </w:r>
      <w:r w:rsidR="00C07DFC">
        <w:rPr>
          <w:rFonts w:ascii="Times New Roman" w:hAnsi="Times New Roman" w:cs="Times New Roman"/>
          <w:sz w:val="28"/>
          <w:szCs w:val="28"/>
        </w:rPr>
        <w:t xml:space="preserve">λεκτρονικής </w:t>
      </w:r>
      <w:r w:rsidR="008E296D">
        <w:rPr>
          <w:rFonts w:ascii="Times New Roman" w:hAnsi="Times New Roman" w:cs="Times New Roman"/>
          <w:sz w:val="28"/>
          <w:szCs w:val="28"/>
        </w:rPr>
        <w:t>Μ</w:t>
      </w:r>
      <w:r w:rsidR="00C07DFC">
        <w:rPr>
          <w:rFonts w:ascii="Times New Roman" w:hAnsi="Times New Roman" w:cs="Times New Roman"/>
          <w:sz w:val="28"/>
          <w:szCs w:val="28"/>
        </w:rPr>
        <w:t>ηχανογράφησης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DFC">
        <w:rPr>
          <w:rFonts w:ascii="Times New Roman" w:hAnsi="Times New Roman" w:cs="Times New Roman"/>
          <w:sz w:val="28"/>
          <w:szCs w:val="28"/>
        </w:rPr>
        <w:t>των Δικαστηρίων.</w:t>
      </w:r>
    </w:p>
    <w:p w:rsidR="00B57CA2" w:rsidRDefault="00B57CA2" w:rsidP="000976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C80" w:rsidRPr="004D4C80" w:rsidRDefault="004D4C80" w:rsidP="000976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C80">
        <w:rPr>
          <w:rFonts w:ascii="Times New Roman" w:hAnsi="Times New Roman" w:cs="Times New Roman"/>
          <w:b/>
          <w:sz w:val="28"/>
          <w:szCs w:val="28"/>
        </w:rPr>
        <w:t>Επιτροπή Μεταρρύθμισης των Δικαστηρίων</w:t>
      </w:r>
    </w:p>
    <w:p w:rsidR="004D4C80" w:rsidRPr="004D4C80" w:rsidRDefault="004D4C80" w:rsidP="000976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CA2" w:rsidRPr="004D4C80" w:rsidRDefault="00B57CA2" w:rsidP="00B57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C80">
        <w:rPr>
          <w:rFonts w:ascii="Times New Roman" w:hAnsi="Times New Roman" w:cs="Times New Roman"/>
          <w:b/>
          <w:sz w:val="28"/>
          <w:szCs w:val="28"/>
        </w:rPr>
        <w:t>Λευκωσία</w:t>
      </w:r>
    </w:p>
    <w:p w:rsidR="00B57CA2" w:rsidRPr="004D4C80" w:rsidRDefault="008E296D" w:rsidP="000976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Μαρτίου</w:t>
      </w:r>
      <w:r w:rsidR="00BF2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CA2" w:rsidRPr="004D4C80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sectPr w:rsidR="00B57CA2" w:rsidRPr="004D4C80" w:rsidSect="00DB22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99"/>
    <w:rsid w:val="00070A70"/>
    <w:rsid w:val="00097643"/>
    <w:rsid w:val="001D54B9"/>
    <w:rsid w:val="00242759"/>
    <w:rsid w:val="0030743B"/>
    <w:rsid w:val="00414D8F"/>
    <w:rsid w:val="0047498B"/>
    <w:rsid w:val="004C47CC"/>
    <w:rsid w:val="004D4C80"/>
    <w:rsid w:val="005C628D"/>
    <w:rsid w:val="006A185B"/>
    <w:rsid w:val="00750D9F"/>
    <w:rsid w:val="00766766"/>
    <w:rsid w:val="00876BD6"/>
    <w:rsid w:val="008A39ED"/>
    <w:rsid w:val="008E296D"/>
    <w:rsid w:val="00A50217"/>
    <w:rsid w:val="00AB4D72"/>
    <w:rsid w:val="00AD165E"/>
    <w:rsid w:val="00B53A7E"/>
    <w:rsid w:val="00B57CA2"/>
    <w:rsid w:val="00BB69F5"/>
    <w:rsid w:val="00BF2F99"/>
    <w:rsid w:val="00C07CF5"/>
    <w:rsid w:val="00C07DFC"/>
    <w:rsid w:val="00C40050"/>
    <w:rsid w:val="00C962F8"/>
    <w:rsid w:val="00D47FD4"/>
    <w:rsid w:val="00DB2200"/>
    <w:rsid w:val="00DF3E99"/>
    <w:rsid w:val="00E773EB"/>
    <w:rsid w:val="00E93533"/>
    <w:rsid w:val="00F249E0"/>
    <w:rsid w:val="00F26DB4"/>
    <w:rsid w:val="00F97B24"/>
    <w:rsid w:val="00FA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2268F-7740-4045-A2A1-43208282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3E99"/>
  </w:style>
  <w:style w:type="paragraph" w:styleId="BalloonText">
    <w:name w:val="Balloon Text"/>
    <w:basedOn w:val="Normal"/>
    <w:link w:val="BalloonTextChar"/>
    <w:uiPriority w:val="99"/>
    <w:semiHidden/>
    <w:unhideWhenUsed/>
    <w:rsid w:val="00B5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3897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Elena Noekleous</cp:lastModifiedBy>
  <cp:revision>2</cp:revision>
  <cp:lastPrinted>2018-03-27T06:13:00Z</cp:lastPrinted>
  <dcterms:created xsi:type="dcterms:W3CDTF">2018-03-27T06:33:00Z</dcterms:created>
  <dcterms:modified xsi:type="dcterms:W3CDTF">2018-03-27T06:33:00Z</dcterms:modified>
</cp:coreProperties>
</file>